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5E9EFF">
    <v:background id="_x0000_s1025" o:bwmode="white" fillcolor="#5e9eff" o:targetscreensize="800,600">
      <v:fill color2="#ffebfa" focusposition="1,1" focussize="" colors="0 #5e9eff;26214f #85c2ff;45875f #c4d6eb;1 #ffebfa" method="none" focus="100%" type="gradientRadial">
        <o:fill v:ext="view" type="gradientCenter"/>
      </v:fill>
    </v:background>
  </w:background>
  <w:body>
    <w:p w:rsidR="001F770D" w:rsidRPr="00543363" w:rsidRDefault="001F770D" w:rsidP="00190DE9">
      <w:pPr>
        <w:shd w:val="clear" w:color="auto" w:fill="F2DBDB" w:themeFill="accent2" w:themeFillTint="33"/>
        <w:spacing w:before="100" w:beforeAutospacing="1" w:after="100" w:afterAutospacing="1" w:line="240" w:lineRule="auto"/>
        <w:jc w:val="center"/>
        <w:outlineLvl w:val="0"/>
        <w:rPr>
          <w:rFonts w:ascii="Bookman Old Style" w:eastAsia="Times New Roman" w:hAnsi="Bookman Old Style" w:cs="Tahoma"/>
          <w:b/>
          <w:bCs/>
          <w:color w:val="214D95"/>
          <w:kern w:val="36"/>
          <w:sz w:val="40"/>
          <w:szCs w:val="40"/>
        </w:rPr>
      </w:pPr>
      <w:r w:rsidRPr="00543363">
        <w:rPr>
          <w:rFonts w:ascii="Bookman Old Style" w:eastAsia="Times New Roman" w:hAnsi="Bookman Old Style" w:cs="Tahoma"/>
          <w:b/>
          <w:bCs/>
          <w:color w:val="214D95"/>
          <w:kern w:val="36"/>
          <w:sz w:val="40"/>
          <w:szCs w:val="40"/>
        </w:rPr>
        <w:t>Игры с детьми для развития неречевого слуха</w:t>
      </w:r>
      <w:r w:rsidR="00543363" w:rsidRPr="00543363">
        <w:rPr>
          <w:rFonts w:ascii="Bookman Old Style" w:eastAsia="Times New Roman" w:hAnsi="Bookman Old Style" w:cs="Tahoma"/>
          <w:b/>
          <w:bCs/>
          <w:color w:val="214D95"/>
          <w:kern w:val="36"/>
          <w:sz w:val="40"/>
          <w:szCs w:val="40"/>
        </w:rPr>
        <w:t>.</w:t>
      </w:r>
    </w:p>
    <w:p w:rsidR="001F770D" w:rsidRPr="001F770D" w:rsidRDefault="00190DE9" w:rsidP="00190DE9">
      <w:pPr>
        <w:shd w:val="clear" w:color="auto" w:fill="F2DBDB" w:themeFill="accent2" w:themeFillTint="33"/>
        <w:spacing w:after="0" w:line="240" w:lineRule="auto"/>
        <w:rPr>
          <w:rFonts w:ascii="Tahoma" w:eastAsia="Times New Roman" w:hAnsi="Tahoma" w:cs="Tahoma"/>
          <w:color w:val="434343"/>
          <w:sz w:val="19"/>
          <w:szCs w:val="19"/>
        </w:rPr>
      </w:pPr>
      <w:r>
        <w:rPr>
          <w:rFonts w:ascii="Tahoma" w:eastAsia="Times New Roman" w:hAnsi="Tahoma" w:cs="Tahoma"/>
          <w:noProof/>
          <w:color w:val="434343"/>
          <w:sz w:val="19"/>
          <w:szCs w:val="19"/>
        </w:rPr>
        <w:t xml:space="preserve">                                                </w:t>
      </w:r>
      <w:r w:rsidR="001F770D">
        <w:rPr>
          <w:rFonts w:ascii="Tahoma" w:eastAsia="Times New Roman" w:hAnsi="Tahoma" w:cs="Tahoma"/>
          <w:noProof/>
          <w:color w:val="434343"/>
          <w:sz w:val="19"/>
          <w:szCs w:val="19"/>
        </w:rPr>
        <w:drawing>
          <wp:inline distT="0" distB="0" distL="0" distR="0">
            <wp:extent cx="2219325" cy="1514475"/>
            <wp:effectExtent l="19050" t="0" r="9525" b="0"/>
            <wp:docPr id="1" name="Рисунок 1" descr="Игры с детьми для развития неречевого слух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гры с детьми для развития неречевого слуха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770D" w:rsidRPr="0056581F" w:rsidRDefault="001F770D" w:rsidP="00190DE9">
      <w:pPr>
        <w:shd w:val="clear" w:color="auto" w:fill="F2DBDB" w:themeFill="accent2" w:themeFillTint="33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i/>
          <w:color w:val="0070C0"/>
          <w:sz w:val="32"/>
          <w:szCs w:val="32"/>
          <w:u w:val="single"/>
        </w:rPr>
      </w:pPr>
      <w:r w:rsidRPr="0056581F">
        <w:rPr>
          <w:rFonts w:ascii="Tahoma" w:eastAsia="Times New Roman" w:hAnsi="Tahoma" w:cs="Tahoma"/>
          <w:b/>
          <w:bCs/>
          <w:i/>
          <w:color w:val="0070C0"/>
          <w:sz w:val="32"/>
          <w:szCs w:val="32"/>
          <w:u w:val="single"/>
        </w:rPr>
        <w:t>«Что звучало?»</w:t>
      </w:r>
    </w:p>
    <w:p w:rsidR="001F770D" w:rsidRPr="00543363" w:rsidRDefault="001F770D" w:rsidP="00190DE9">
      <w:pPr>
        <w:shd w:val="clear" w:color="auto" w:fill="F2DBDB" w:themeFill="accent2" w:themeFillTint="33"/>
        <w:spacing w:after="100" w:afterAutospacing="1"/>
        <w:jc w:val="both"/>
        <w:rPr>
          <w:rFonts w:asciiTheme="majorHAnsi" w:eastAsia="Times New Roman" w:hAnsiTheme="majorHAnsi" w:cs="Tahoma"/>
          <w:color w:val="434343"/>
          <w:sz w:val="28"/>
          <w:szCs w:val="28"/>
        </w:rPr>
      </w:pPr>
      <w:r w:rsidRPr="00543363">
        <w:rPr>
          <w:rFonts w:asciiTheme="majorHAnsi" w:eastAsia="Times New Roman" w:hAnsiTheme="majorHAnsi" w:cs="Tahoma"/>
          <w:b/>
          <w:color w:val="434343"/>
          <w:sz w:val="28"/>
          <w:szCs w:val="28"/>
        </w:rPr>
        <w:t>Цель:</w:t>
      </w:r>
      <w:r w:rsidRPr="00543363">
        <w:rPr>
          <w:rFonts w:asciiTheme="majorHAnsi" w:eastAsia="Times New Roman" w:hAnsiTheme="majorHAnsi" w:cs="Tahoma"/>
          <w:color w:val="434343"/>
          <w:sz w:val="28"/>
          <w:szCs w:val="28"/>
        </w:rPr>
        <w:t xml:space="preserve"> развитие слухового внимания. Демонстрировать звучаниебубна, губной гармошки, дудки и т. д. Ребенок слушает и запоминает, как звучит каждый музыкальный инструмент, потом закрывает глаза и на слух определяет, что звучало. Если нет инструментов, то можно использовать чашку, игрушки и т. д.</w:t>
      </w:r>
    </w:p>
    <w:p w:rsidR="001F770D" w:rsidRPr="0056581F" w:rsidRDefault="001F770D" w:rsidP="00190DE9">
      <w:pPr>
        <w:shd w:val="clear" w:color="auto" w:fill="F2DBDB" w:themeFill="accent2" w:themeFillTint="33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i/>
          <w:color w:val="0070C0"/>
          <w:sz w:val="32"/>
          <w:szCs w:val="32"/>
          <w:u w:val="single"/>
        </w:rPr>
      </w:pPr>
      <w:r w:rsidRPr="0056581F">
        <w:rPr>
          <w:rFonts w:ascii="Tahoma" w:eastAsia="Times New Roman" w:hAnsi="Tahoma" w:cs="Tahoma"/>
          <w:b/>
          <w:bCs/>
          <w:i/>
          <w:color w:val="0070C0"/>
          <w:sz w:val="32"/>
          <w:szCs w:val="32"/>
          <w:u w:val="single"/>
        </w:rPr>
        <w:t>«Угадай, чей голос?»</w:t>
      </w:r>
    </w:p>
    <w:p w:rsidR="001F770D" w:rsidRPr="00543363" w:rsidRDefault="001F770D" w:rsidP="00190DE9">
      <w:pPr>
        <w:shd w:val="clear" w:color="auto" w:fill="F2DBDB" w:themeFill="accent2" w:themeFillTint="33"/>
        <w:spacing w:after="100" w:afterAutospacing="1"/>
        <w:jc w:val="both"/>
        <w:rPr>
          <w:rFonts w:asciiTheme="majorHAnsi" w:eastAsia="Times New Roman" w:hAnsiTheme="majorHAnsi" w:cs="Tahoma"/>
          <w:color w:val="434343"/>
          <w:sz w:val="28"/>
          <w:szCs w:val="28"/>
        </w:rPr>
      </w:pPr>
      <w:r w:rsidRPr="00543363">
        <w:rPr>
          <w:rFonts w:asciiTheme="majorHAnsi" w:eastAsia="Times New Roman" w:hAnsiTheme="majorHAnsi" w:cs="Tahoma"/>
          <w:b/>
          <w:color w:val="434343"/>
          <w:sz w:val="28"/>
          <w:szCs w:val="28"/>
        </w:rPr>
        <w:t>Цель:</w:t>
      </w:r>
      <w:r w:rsidRPr="00543363">
        <w:rPr>
          <w:rFonts w:asciiTheme="majorHAnsi" w:eastAsia="Times New Roman" w:hAnsiTheme="majorHAnsi" w:cs="Tahoma"/>
          <w:color w:val="434343"/>
          <w:sz w:val="28"/>
          <w:szCs w:val="28"/>
        </w:rPr>
        <w:t xml:space="preserve"> развитие слухового внимания. Родитель подходит к любомусидящему взрослому или ребенку в комнате и произносит что </w:t>
      </w:r>
      <w:proofErr w:type="gramStart"/>
      <w:r w:rsidRPr="00543363">
        <w:rPr>
          <w:rFonts w:asciiTheme="majorHAnsi" w:eastAsia="Times New Roman" w:hAnsiTheme="majorHAnsi" w:cs="Tahoma"/>
          <w:color w:val="434343"/>
          <w:sz w:val="28"/>
          <w:szCs w:val="28"/>
        </w:rPr>
        <w:t>-л</w:t>
      </w:r>
      <w:proofErr w:type="gramEnd"/>
      <w:r w:rsidRPr="00543363">
        <w:rPr>
          <w:rFonts w:asciiTheme="majorHAnsi" w:eastAsia="Times New Roman" w:hAnsiTheme="majorHAnsi" w:cs="Tahoma"/>
          <w:color w:val="434343"/>
          <w:sz w:val="28"/>
          <w:szCs w:val="28"/>
        </w:rPr>
        <w:t>ибо, а ведущий с закрытыми глазами угадывает чей это голос.</w:t>
      </w:r>
    </w:p>
    <w:p w:rsidR="001F770D" w:rsidRPr="001F770D" w:rsidRDefault="001F770D" w:rsidP="00190DE9">
      <w:pPr>
        <w:shd w:val="clear" w:color="auto" w:fill="F2DBDB" w:themeFill="accent2" w:themeFillTint="33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434343"/>
          <w:sz w:val="19"/>
          <w:szCs w:val="19"/>
        </w:rPr>
      </w:pPr>
      <w:r>
        <w:rPr>
          <w:rFonts w:ascii="Tahoma" w:eastAsia="Times New Roman" w:hAnsi="Tahoma" w:cs="Tahoma"/>
          <w:noProof/>
          <w:color w:val="434343"/>
          <w:sz w:val="19"/>
          <w:szCs w:val="19"/>
        </w:rPr>
        <w:drawing>
          <wp:inline distT="0" distB="0" distL="0" distR="0">
            <wp:extent cx="3810000" cy="1143000"/>
            <wp:effectExtent l="19050" t="0" r="0" b="0"/>
            <wp:docPr id="2" name="Рисунок 2" descr="2018-04-13_1322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018-04-13_132249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770D" w:rsidRPr="0056581F" w:rsidRDefault="001F770D" w:rsidP="0056581F">
      <w:pPr>
        <w:shd w:val="clear" w:color="auto" w:fill="F2DBDB" w:themeFill="accent2" w:themeFillTint="33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i/>
          <w:color w:val="0070C0"/>
          <w:sz w:val="32"/>
          <w:szCs w:val="32"/>
          <w:u w:val="single"/>
        </w:rPr>
      </w:pPr>
      <w:r w:rsidRPr="0056581F">
        <w:rPr>
          <w:rFonts w:ascii="Tahoma" w:eastAsia="Times New Roman" w:hAnsi="Tahoma" w:cs="Tahoma"/>
          <w:b/>
          <w:bCs/>
          <w:i/>
          <w:color w:val="0070C0"/>
          <w:sz w:val="32"/>
          <w:szCs w:val="32"/>
          <w:u w:val="single"/>
        </w:rPr>
        <w:t>«Скажи, что ты слышишь?»</w:t>
      </w:r>
    </w:p>
    <w:p w:rsidR="001F770D" w:rsidRDefault="001F770D" w:rsidP="00190DE9">
      <w:pPr>
        <w:shd w:val="clear" w:color="auto" w:fill="F2DBDB" w:themeFill="accent2" w:themeFillTint="33"/>
        <w:spacing w:after="100" w:afterAutospacing="1"/>
        <w:jc w:val="both"/>
        <w:rPr>
          <w:rFonts w:asciiTheme="majorHAnsi" w:eastAsia="Times New Roman" w:hAnsiTheme="majorHAnsi" w:cs="Tahoma"/>
          <w:color w:val="434343"/>
          <w:sz w:val="28"/>
          <w:szCs w:val="28"/>
        </w:rPr>
      </w:pPr>
      <w:r w:rsidRPr="00543363">
        <w:rPr>
          <w:rFonts w:asciiTheme="majorHAnsi" w:eastAsia="Times New Roman" w:hAnsiTheme="majorHAnsi" w:cs="Tahoma"/>
          <w:b/>
          <w:color w:val="434343"/>
          <w:sz w:val="28"/>
          <w:szCs w:val="28"/>
        </w:rPr>
        <w:t>Цель:</w:t>
      </w:r>
      <w:r w:rsidRPr="00543363">
        <w:rPr>
          <w:rFonts w:asciiTheme="majorHAnsi" w:eastAsia="Times New Roman" w:hAnsiTheme="majorHAnsi" w:cs="Tahoma"/>
          <w:color w:val="434343"/>
          <w:sz w:val="28"/>
          <w:szCs w:val="28"/>
        </w:rPr>
        <w:t xml:space="preserve"> развитие слухового восприятия, дифференциация неречевых звуков</w:t>
      </w:r>
      <w:proofErr w:type="gramStart"/>
      <w:r w:rsidRPr="00543363">
        <w:rPr>
          <w:rFonts w:asciiTheme="majorHAnsi" w:eastAsia="Times New Roman" w:hAnsiTheme="majorHAnsi" w:cs="Tahoma"/>
          <w:color w:val="434343"/>
          <w:sz w:val="28"/>
          <w:szCs w:val="28"/>
        </w:rPr>
        <w:t>.О</w:t>
      </w:r>
      <w:proofErr w:type="gramEnd"/>
      <w:r w:rsidRPr="00543363">
        <w:rPr>
          <w:rFonts w:asciiTheme="majorHAnsi" w:eastAsia="Times New Roman" w:hAnsiTheme="majorHAnsi" w:cs="Tahoma"/>
          <w:color w:val="434343"/>
          <w:sz w:val="28"/>
          <w:szCs w:val="28"/>
        </w:rPr>
        <w:t>борудование: стаканы (с водой и пустой), баночки скрупами, фольга, деревянные и металлические ложки, ширма. Взрослый показывает и называет предметы, демонстрирует их звучание. Взрослый за ширмой выполняет различные действия с предметами (переливает воду, пересыпает крупу...). Ребѐнок должен определить, что он слышит (шуршание бумаги, звук льющейся воды и т.д.)</w:t>
      </w:r>
    </w:p>
    <w:p w:rsidR="00543363" w:rsidRPr="00543363" w:rsidRDefault="00543363" w:rsidP="00190DE9">
      <w:pPr>
        <w:shd w:val="clear" w:color="auto" w:fill="F2DBDB" w:themeFill="accent2" w:themeFillTint="33"/>
        <w:spacing w:after="100" w:afterAutospacing="1"/>
        <w:jc w:val="both"/>
        <w:rPr>
          <w:rFonts w:asciiTheme="majorHAnsi" w:eastAsia="Times New Roman" w:hAnsiTheme="majorHAnsi" w:cs="Tahoma"/>
          <w:color w:val="434343"/>
          <w:sz w:val="28"/>
          <w:szCs w:val="28"/>
        </w:rPr>
      </w:pPr>
    </w:p>
    <w:p w:rsidR="001F770D" w:rsidRPr="0056581F" w:rsidRDefault="001F770D" w:rsidP="00190DE9">
      <w:pPr>
        <w:shd w:val="clear" w:color="auto" w:fill="F2DBDB" w:themeFill="accent2" w:themeFillTint="33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i/>
          <w:color w:val="0070C0"/>
          <w:sz w:val="32"/>
          <w:szCs w:val="32"/>
          <w:u w:val="single"/>
        </w:rPr>
      </w:pPr>
      <w:r w:rsidRPr="0056581F">
        <w:rPr>
          <w:rFonts w:ascii="Tahoma" w:eastAsia="Times New Roman" w:hAnsi="Tahoma" w:cs="Tahoma"/>
          <w:b/>
          <w:bCs/>
          <w:i/>
          <w:color w:val="0070C0"/>
          <w:sz w:val="32"/>
          <w:szCs w:val="32"/>
          <w:u w:val="single"/>
        </w:rPr>
        <w:lastRenderedPageBreak/>
        <w:t>«В мире звуков»</w:t>
      </w:r>
    </w:p>
    <w:p w:rsidR="001F770D" w:rsidRPr="00543363" w:rsidRDefault="001F770D" w:rsidP="00190DE9">
      <w:pPr>
        <w:shd w:val="clear" w:color="auto" w:fill="F2DBDB" w:themeFill="accent2" w:themeFillTint="33"/>
        <w:spacing w:after="100" w:afterAutospacing="1"/>
        <w:jc w:val="both"/>
        <w:rPr>
          <w:rFonts w:asciiTheme="majorHAnsi" w:eastAsia="Times New Roman" w:hAnsiTheme="majorHAnsi" w:cs="Tahoma"/>
          <w:color w:val="434343"/>
          <w:sz w:val="28"/>
          <w:szCs w:val="28"/>
        </w:rPr>
      </w:pPr>
      <w:r w:rsidRPr="00543363">
        <w:rPr>
          <w:rFonts w:asciiTheme="majorHAnsi" w:eastAsia="Times New Roman" w:hAnsiTheme="majorHAnsi" w:cs="Tahoma"/>
          <w:b/>
          <w:color w:val="434343"/>
          <w:sz w:val="28"/>
          <w:szCs w:val="28"/>
        </w:rPr>
        <w:t>Цель:</w:t>
      </w:r>
      <w:r w:rsidRPr="00543363">
        <w:rPr>
          <w:rFonts w:asciiTheme="majorHAnsi" w:eastAsia="Times New Roman" w:hAnsiTheme="majorHAnsi" w:cs="Tahoma"/>
          <w:color w:val="434343"/>
          <w:sz w:val="28"/>
          <w:szCs w:val="28"/>
        </w:rPr>
        <w:t xml:space="preserve"> развитие слухового внимания, дифференциациянеречевых звуков. Взрослый предлагает закрыть глаза и послушать, что происходит дома, на улице.</w:t>
      </w:r>
    </w:p>
    <w:p w:rsidR="001F770D" w:rsidRPr="0056581F" w:rsidRDefault="001F770D" w:rsidP="00190DE9">
      <w:pPr>
        <w:shd w:val="clear" w:color="auto" w:fill="F2DBDB" w:themeFill="accent2" w:themeFillTint="33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i/>
          <w:color w:val="0070C0"/>
          <w:sz w:val="32"/>
          <w:szCs w:val="32"/>
          <w:u w:val="single"/>
        </w:rPr>
      </w:pPr>
      <w:r w:rsidRPr="0056581F">
        <w:rPr>
          <w:rFonts w:ascii="Tahoma" w:eastAsia="Times New Roman" w:hAnsi="Tahoma" w:cs="Tahoma"/>
          <w:b/>
          <w:bCs/>
          <w:i/>
          <w:color w:val="0070C0"/>
          <w:sz w:val="32"/>
          <w:szCs w:val="32"/>
          <w:u w:val="single"/>
        </w:rPr>
        <w:t>«Угадай, кто кричит?»</w:t>
      </w:r>
    </w:p>
    <w:p w:rsidR="001F770D" w:rsidRPr="00543363" w:rsidRDefault="001F770D" w:rsidP="00190DE9">
      <w:pPr>
        <w:shd w:val="clear" w:color="auto" w:fill="F2DBDB" w:themeFill="accent2" w:themeFillTint="33"/>
        <w:spacing w:after="100" w:afterAutospacing="1"/>
        <w:jc w:val="both"/>
        <w:rPr>
          <w:rFonts w:asciiTheme="majorHAnsi" w:eastAsia="Times New Roman" w:hAnsiTheme="majorHAnsi" w:cs="Tahoma"/>
          <w:color w:val="434343"/>
          <w:sz w:val="28"/>
          <w:szCs w:val="28"/>
        </w:rPr>
      </w:pPr>
      <w:r w:rsidRPr="00543363">
        <w:rPr>
          <w:rFonts w:asciiTheme="majorHAnsi" w:eastAsia="Times New Roman" w:hAnsiTheme="majorHAnsi" w:cs="Tahoma"/>
          <w:b/>
          <w:color w:val="434343"/>
          <w:sz w:val="28"/>
          <w:szCs w:val="28"/>
        </w:rPr>
        <w:t>Цель:</w:t>
      </w:r>
      <w:r w:rsidRPr="00543363">
        <w:rPr>
          <w:rFonts w:asciiTheme="majorHAnsi" w:eastAsia="Times New Roman" w:hAnsiTheme="majorHAnsi" w:cs="Tahoma"/>
          <w:color w:val="434343"/>
          <w:sz w:val="28"/>
          <w:szCs w:val="28"/>
        </w:rPr>
        <w:t xml:space="preserve"> развитие слухового внимания, дифференциация неречевых звуков. Оборудование: игрушки или картинки, изображающие знакомых ребѐнку домашних животных, магнитофон, запись голосов животных.</w:t>
      </w:r>
    </w:p>
    <w:p w:rsidR="001F770D" w:rsidRPr="00543363" w:rsidRDefault="001F770D" w:rsidP="00190DE9">
      <w:pPr>
        <w:shd w:val="clear" w:color="auto" w:fill="F2DBDB" w:themeFill="accent2" w:themeFillTint="33"/>
        <w:spacing w:after="100" w:afterAutospacing="1"/>
        <w:jc w:val="both"/>
        <w:rPr>
          <w:rFonts w:asciiTheme="majorHAnsi" w:eastAsia="Times New Roman" w:hAnsiTheme="majorHAnsi" w:cs="Tahoma"/>
          <w:color w:val="434343"/>
          <w:sz w:val="28"/>
          <w:szCs w:val="28"/>
        </w:rPr>
      </w:pPr>
      <w:r w:rsidRPr="00543363">
        <w:rPr>
          <w:rFonts w:asciiTheme="majorHAnsi" w:eastAsia="Times New Roman" w:hAnsiTheme="majorHAnsi" w:cs="Tahoma"/>
          <w:color w:val="434343"/>
          <w:sz w:val="28"/>
          <w:szCs w:val="28"/>
        </w:rPr>
        <w:t>Описание игры: взрослый показывает приготовленные картинки или игрушки, включив запись с голосами соответствующих животных. Затем просит послушать и угадать, кто придѐт к ним в гости.</w:t>
      </w:r>
    </w:p>
    <w:p w:rsidR="001F770D" w:rsidRPr="0056581F" w:rsidRDefault="001F770D" w:rsidP="00190DE9">
      <w:pPr>
        <w:shd w:val="clear" w:color="auto" w:fill="F2DBDB" w:themeFill="accent2" w:themeFillTint="33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i/>
          <w:color w:val="0070C0"/>
          <w:sz w:val="32"/>
          <w:szCs w:val="32"/>
          <w:u w:val="single"/>
        </w:rPr>
      </w:pPr>
      <w:r w:rsidRPr="0056581F">
        <w:rPr>
          <w:rFonts w:ascii="Tahoma" w:eastAsia="Times New Roman" w:hAnsi="Tahoma" w:cs="Tahoma"/>
          <w:b/>
          <w:bCs/>
          <w:i/>
          <w:color w:val="0070C0"/>
          <w:sz w:val="32"/>
          <w:szCs w:val="32"/>
          <w:u w:val="single"/>
        </w:rPr>
        <w:t>«</w:t>
      </w:r>
      <w:proofErr w:type="gramStart"/>
      <w:r w:rsidRPr="0056581F">
        <w:rPr>
          <w:rFonts w:ascii="Tahoma" w:eastAsia="Times New Roman" w:hAnsi="Tahoma" w:cs="Tahoma"/>
          <w:b/>
          <w:bCs/>
          <w:i/>
          <w:color w:val="0070C0"/>
          <w:sz w:val="32"/>
          <w:szCs w:val="32"/>
          <w:u w:val="single"/>
        </w:rPr>
        <w:t>Тихо-громко</w:t>
      </w:r>
      <w:proofErr w:type="gramEnd"/>
      <w:r w:rsidRPr="0056581F">
        <w:rPr>
          <w:rFonts w:ascii="Tahoma" w:eastAsia="Times New Roman" w:hAnsi="Tahoma" w:cs="Tahoma"/>
          <w:b/>
          <w:bCs/>
          <w:i/>
          <w:color w:val="0070C0"/>
          <w:sz w:val="32"/>
          <w:szCs w:val="32"/>
          <w:u w:val="single"/>
        </w:rPr>
        <w:t>!»</w:t>
      </w:r>
    </w:p>
    <w:p w:rsidR="001F770D" w:rsidRPr="00543363" w:rsidRDefault="001F770D" w:rsidP="00190DE9">
      <w:pPr>
        <w:shd w:val="clear" w:color="auto" w:fill="F2DBDB" w:themeFill="accent2" w:themeFillTint="33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ahoma"/>
          <w:color w:val="434343"/>
          <w:sz w:val="28"/>
          <w:szCs w:val="28"/>
        </w:rPr>
      </w:pPr>
      <w:r w:rsidRPr="00543363">
        <w:rPr>
          <w:rFonts w:asciiTheme="majorHAnsi" w:eastAsia="Times New Roman" w:hAnsiTheme="majorHAnsi" w:cs="Tahoma"/>
          <w:b/>
          <w:color w:val="434343"/>
          <w:sz w:val="28"/>
          <w:szCs w:val="28"/>
        </w:rPr>
        <w:t>Цель:</w:t>
      </w:r>
      <w:r w:rsidRPr="00543363">
        <w:rPr>
          <w:rFonts w:asciiTheme="majorHAnsi" w:eastAsia="Times New Roman" w:hAnsiTheme="majorHAnsi" w:cs="Tahoma"/>
          <w:color w:val="434343"/>
          <w:sz w:val="28"/>
          <w:szCs w:val="28"/>
        </w:rPr>
        <w:t xml:space="preserve"> развитие слухового восприятия, дифференциациязвуков по силе звучания. Оборудование: музыкальные инструменты. Взрослый играет на выбранном музыкальном инструменте то тихо, то громко. Услышав громкое звучаниеинструмента, дети бегут. Услышав тихое звучание, идут шагом (выбираются разные движения)</w:t>
      </w:r>
      <w:r w:rsidR="00543363">
        <w:rPr>
          <w:rFonts w:asciiTheme="majorHAnsi" w:eastAsia="Times New Roman" w:hAnsiTheme="majorHAnsi" w:cs="Tahoma"/>
          <w:color w:val="434343"/>
          <w:sz w:val="28"/>
          <w:szCs w:val="28"/>
        </w:rPr>
        <w:t>.</w:t>
      </w:r>
    </w:p>
    <w:p w:rsidR="001F770D" w:rsidRPr="0056581F" w:rsidRDefault="001F770D" w:rsidP="00190DE9">
      <w:pPr>
        <w:shd w:val="clear" w:color="auto" w:fill="F2DBDB" w:themeFill="accent2" w:themeFillTint="33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i/>
          <w:color w:val="0070C0"/>
          <w:sz w:val="32"/>
          <w:szCs w:val="32"/>
          <w:u w:val="single"/>
        </w:rPr>
      </w:pPr>
      <w:r w:rsidRPr="0056581F">
        <w:rPr>
          <w:rFonts w:ascii="Tahoma" w:eastAsia="Times New Roman" w:hAnsi="Tahoma" w:cs="Tahoma"/>
          <w:b/>
          <w:bCs/>
          <w:i/>
          <w:color w:val="0070C0"/>
          <w:sz w:val="32"/>
          <w:szCs w:val="32"/>
          <w:u w:val="single"/>
        </w:rPr>
        <w:t>«Дятел», «</w:t>
      </w:r>
      <w:proofErr w:type="gramStart"/>
      <w:r w:rsidRPr="0056581F">
        <w:rPr>
          <w:rFonts w:ascii="Tahoma" w:eastAsia="Times New Roman" w:hAnsi="Tahoma" w:cs="Tahoma"/>
          <w:b/>
          <w:bCs/>
          <w:i/>
          <w:color w:val="0070C0"/>
          <w:sz w:val="32"/>
          <w:szCs w:val="32"/>
          <w:u w:val="single"/>
        </w:rPr>
        <w:t>Прохлопай</w:t>
      </w:r>
      <w:proofErr w:type="gramEnd"/>
      <w:r w:rsidRPr="0056581F">
        <w:rPr>
          <w:rFonts w:ascii="Tahoma" w:eastAsia="Times New Roman" w:hAnsi="Tahoma" w:cs="Tahoma"/>
          <w:b/>
          <w:bCs/>
          <w:i/>
          <w:color w:val="0070C0"/>
          <w:sz w:val="32"/>
          <w:szCs w:val="32"/>
          <w:u w:val="single"/>
        </w:rPr>
        <w:t>, как я»</w:t>
      </w:r>
    </w:p>
    <w:p w:rsidR="001F770D" w:rsidRPr="00543363" w:rsidRDefault="001F770D" w:rsidP="00190DE9">
      <w:pPr>
        <w:shd w:val="clear" w:color="auto" w:fill="F2DBDB" w:themeFill="accent2" w:themeFillTint="33"/>
        <w:spacing w:after="100" w:afterAutospacing="1"/>
        <w:jc w:val="both"/>
        <w:rPr>
          <w:rFonts w:asciiTheme="majorHAnsi" w:eastAsia="Times New Roman" w:hAnsiTheme="majorHAnsi" w:cs="Tahoma"/>
          <w:color w:val="434343"/>
          <w:sz w:val="28"/>
          <w:szCs w:val="28"/>
        </w:rPr>
      </w:pPr>
      <w:r w:rsidRPr="00543363">
        <w:rPr>
          <w:rFonts w:asciiTheme="majorHAnsi" w:eastAsia="Times New Roman" w:hAnsiTheme="majorHAnsi" w:cs="Tahoma"/>
          <w:b/>
          <w:color w:val="434343"/>
          <w:sz w:val="28"/>
          <w:szCs w:val="28"/>
        </w:rPr>
        <w:t>Цель:</w:t>
      </w:r>
      <w:r w:rsidRPr="00543363">
        <w:rPr>
          <w:rFonts w:asciiTheme="majorHAnsi" w:eastAsia="Times New Roman" w:hAnsiTheme="majorHAnsi" w:cs="Tahoma"/>
          <w:color w:val="434343"/>
          <w:sz w:val="28"/>
          <w:szCs w:val="28"/>
        </w:rPr>
        <w:t xml:space="preserve"> развитие слухового восприятия, дифференциация ритмических рисунков</w:t>
      </w:r>
      <w:proofErr w:type="gramStart"/>
      <w:r w:rsidRPr="00543363">
        <w:rPr>
          <w:rFonts w:asciiTheme="majorHAnsi" w:eastAsia="Times New Roman" w:hAnsiTheme="majorHAnsi" w:cs="Tahoma"/>
          <w:color w:val="434343"/>
          <w:sz w:val="28"/>
          <w:szCs w:val="28"/>
        </w:rPr>
        <w:t>.О</w:t>
      </w:r>
      <w:proofErr w:type="gramEnd"/>
      <w:r w:rsidRPr="00543363">
        <w:rPr>
          <w:rFonts w:asciiTheme="majorHAnsi" w:eastAsia="Times New Roman" w:hAnsiTheme="majorHAnsi" w:cs="Tahoma"/>
          <w:color w:val="434343"/>
          <w:sz w:val="28"/>
          <w:szCs w:val="28"/>
        </w:rPr>
        <w:t>борудование: музыкальный треугольник, картинка с изображением весны. Описание игры: взрослый просит детей определить, какое время года изображено на картинке, назвать признаки весны; предлагает детям повторить песенки весны. Взрослый отстукивает ритмы на музыкальном треугольнике, а названный ребенок отхлопывает</w:t>
      </w:r>
      <w:r w:rsidRPr="00543363">
        <w:rPr>
          <w:rFonts w:asciiTheme="majorHAnsi" w:eastAsia="Times New Roman" w:hAnsiTheme="majorHAnsi" w:cs="Tahoma"/>
          <w:b/>
          <w:bCs/>
          <w:color w:val="434343"/>
          <w:sz w:val="28"/>
          <w:szCs w:val="28"/>
        </w:rPr>
        <w:t>: / /, / //, // //...</w:t>
      </w:r>
    </w:p>
    <w:p w:rsidR="001F770D" w:rsidRDefault="001F770D" w:rsidP="00190DE9">
      <w:pPr>
        <w:shd w:val="clear" w:color="auto" w:fill="F2DBDB" w:themeFill="accent2" w:themeFillTint="33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434343"/>
          <w:sz w:val="19"/>
          <w:szCs w:val="19"/>
        </w:rPr>
      </w:pPr>
      <w:r>
        <w:rPr>
          <w:rFonts w:ascii="Tahoma" w:eastAsia="Times New Roman" w:hAnsi="Tahoma" w:cs="Tahoma"/>
          <w:noProof/>
          <w:color w:val="434343"/>
          <w:sz w:val="19"/>
          <w:szCs w:val="19"/>
        </w:rPr>
        <w:drawing>
          <wp:inline distT="0" distB="0" distL="0" distR="0">
            <wp:extent cx="3810000" cy="1200150"/>
            <wp:effectExtent l="19050" t="0" r="0" b="0"/>
            <wp:docPr id="3" name="Рисунок 3" descr="2018-04-13_1322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018-04-13_132220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0F72" w:rsidRDefault="00130F72" w:rsidP="00190DE9">
      <w:pPr>
        <w:shd w:val="clear" w:color="auto" w:fill="F2DBDB" w:themeFill="accent2" w:themeFillTint="33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434343"/>
          <w:sz w:val="19"/>
          <w:szCs w:val="19"/>
        </w:rPr>
      </w:pPr>
    </w:p>
    <w:p w:rsidR="00130F72" w:rsidRDefault="00130F72" w:rsidP="00190DE9">
      <w:pPr>
        <w:shd w:val="clear" w:color="auto" w:fill="F2DBDB" w:themeFill="accent2" w:themeFillTint="33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bCs/>
          <w:i/>
          <w:color w:val="434343"/>
          <w:sz w:val="32"/>
          <w:szCs w:val="32"/>
          <w:u w:val="single"/>
        </w:rPr>
      </w:pPr>
    </w:p>
    <w:p w:rsidR="00543363" w:rsidRPr="00130F72" w:rsidRDefault="00130F72" w:rsidP="00190DE9">
      <w:pPr>
        <w:shd w:val="clear" w:color="auto" w:fill="F2DBDB" w:themeFill="accent2" w:themeFillTint="33"/>
        <w:spacing w:before="100" w:beforeAutospacing="1" w:after="100" w:afterAutospacing="1" w:line="240" w:lineRule="auto"/>
        <w:jc w:val="center"/>
        <w:rPr>
          <w:rFonts w:ascii="Bookman Old Style" w:eastAsia="Times New Roman" w:hAnsi="Bookman Old Style" w:cs="Tahoma"/>
          <w:b/>
          <w:bCs/>
          <w:color w:val="365F91" w:themeColor="accent1" w:themeShade="BF"/>
          <w:sz w:val="40"/>
          <w:szCs w:val="40"/>
        </w:rPr>
      </w:pPr>
      <w:r w:rsidRPr="00130F72">
        <w:rPr>
          <w:rFonts w:ascii="Bookman Old Style" w:eastAsia="Times New Roman" w:hAnsi="Bookman Old Style" w:cs="Tahoma"/>
          <w:b/>
          <w:bCs/>
          <w:color w:val="365F91" w:themeColor="accent1" w:themeShade="BF"/>
          <w:sz w:val="40"/>
          <w:szCs w:val="40"/>
        </w:rPr>
        <w:lastRenderedPageBreak/>
        <w:t>Игры с детьми для развития речевого слуха.</w:t>
      </w:r>
    </w:p>
    <w:p w:rsidR="001F770D" w:rsidRPr="0056581F" w:rsidRDefault="001F770D" w:rsidP="00190DE9">
      <w:pPr>
        <w:shd w:val="clear" w:color="auto" w:fill="F2DBDB" w:themeFill="accent2" w:themeFillTint="33"/>
        <w:spacing w:before="100" w:beforeAutospacing="1" w:after="100" w:afterAutospacing="1" w:line="240" w:lineRule="auto"/>
        <w:rPr>
          <w:rFonts w:ascii="Tahoma" w:eastAsia="Times New Roman" w:hAnsi="Tahoma" w:cs="Tahoma"/>
          <w:color w:val="0070C0"/>
          <w:sz w:val="28"/>
          <w:szCs w:val="28"/>
        </w:rPr>
      </w:pPr>
      <w:r w:rsidRPr="0056581F">
        <w:rPr>
          <w:rFonts w:ascii="Tahoma" w:eastAsia="Times New Roman" w:hAnsi="Tahoma" w:cs="Tahoma"/>
          <w:color w:val="0070C0"/>
          <w:sz w:val="28"/>
          <w:szCs w:val="28"/>
        </w:rPr>
        <w:t>Дифференциация голосов по тембру:</w:t>
      </w:r>
    </w:p>
    <w:p w:rsidR="001F770D" w:rsidRPr="0056581F" w:rsidRDefault="001F770D" w:rsidP="00190DE9">
      <w:pPr>
        <w:shd w:val="clear" w:color="auto" w:fill="F2DBDB" w:themeFill="accent2" w:themeFillTint="33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i/>
          <w:color w:val="0070C0"/>
          <w:sz w:val="28"/>
          <w:szCs w:val="28"/>
          <w:u w:val="single"/>
        </w:rPr>
      </w:pPr>
      <w:r w:rsidRPr="0056581F">
        <w:rPr>
          <w:rFonts w:ascii="Tahoma" w:eastAsia="Times New Roman" w:hAnsi="Tahoma" w:cs="Tahoma"/>
          <w:b/>
          <w:bCs/>
          <w:i/>
          <w:color w:val="0070C0"/>
          <w:sz w:val="28"/>
          <w:szCs w:val="28"/>
          <w:u w:val="single"/>
        </w:rPr>
        <w:t>«Угадай, чей голос?»</w:t>
      </w:r>
    </w:p>
    <w:p w:rsidR="001F770D" w:rsidRPr="00130F72" w:rsidRDefault="001F770D" w:rsidP="00190DE9">
      <w:pPr>
        <w:shd w:val="clear" w:color="auto" w:fill="F2DBDB" w:themeFill="accent2" w:themeFillTint="33"/>
        <w:spacing w:after="100" w:afterAutospacing="1"/>
        <w:jc w:val="both"/>
        <w:rPr>
          <w:rFonts w:asciiTheme="majorHAnsi" w:eastAsia="Times New Roman" w:hAnsiTheme="majorHAnsi" w:cs="Tahoma"/>
          <w:color w:val="434343"/>
          <w:sz w:val="28"/>
          <w:szCs w:val="28"/>
        </w:rPr>
      </w:pPr>
      <w:r w:rsidRPr="00130F72">
        <w:rPr>
          <w:rFonts w:asciiTheme="majorHAnsi" w:eastAsia="Times New Roman" w:hAnsiTheme="majorHAnsi" w:cs="Tahoma"/>
          <w:b/>
          <w:color w:val="434343"/>
          <w:sz w:val="28"/>
          <w:szCs w:val="28"/>
        </w:rPr>
        <w:t>Цель:</w:t>
      </w:r>
      <w:r w:rsidRPr="00130F72">
        <w:rPr>
          <w:rFonts w:asciiTheme="majorHAnsi" w:eastAsia="Times New Roman" w:hAnsiTheme="majorHAnsi" w:cs="Tahoma"/>
          <w:color w:val="434343"/>
          <w:sz w:val="28"/>
          <w:szCs w:val="28"/>
        </w:rPr>
        <w:t xml:space="preserve"> развитие речевого слуха, дифференциация голосов по тембру. Описание игры: ребѐнок поворачивается спиной к остальным д</w:t>
      </w:r>
      <w:r w:rsidR="00130F72">
        <w:rPr>
          <w:rFonts w:asciiTheme="majorHAnsi" w:eastAsia="Times New Roman" w:hAnsiTheme="majorHAnsi" w:cs="Tahoma"/>
          <w:color w:val="434343"/>
          <w:sz w:val="28"/>
          <w:szCs w:val="28"/>
        </w:rPr>
        <w:t xml:space="preserve">етям. </w:t>
      </w:r>
      <w:r w:rsidRPr="00130F72">
        <w:rPr>
          <w:rFonts w:asciiTheme="majorHAnsi" w:eastAsia="Times New Roman" w:hAnsiTheme="majorHAnsi" w:cs="Tahoma"/>
          <w:color w:val="434343"/>
          <w:sz w:val="28"/>
          <w:szCs w:val="28"/>
        </w:rPr>
        <w:t>Один из них (до кого дотронется) называет имя ведущего. Тот должен определить, кто его позвал.</w:t>
      </w:r>
    </w:p>
    <w:p w:rsidR="001F770D" w:rsidRPr="0056581F" w:rsidRDefault="001F770D" w:rsidP="00190DE9">
      <w:pPr>
        <w:shd w:val="clear" w:color="auto" w:fill="F2DBDB" w:themeFill="accent2" w:themeFillTint="33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i/>
          <w:color w:val="0070C0"/>
          <w:sz w:val="28"/>
          <w:szCs w:val="28"/>
          <w:u w:val="single"/>
        </w:rPr>
      </w:pPr>
      <w:r w:rsidRPr="0056581F">
        <w:rPr>
          <w:rFonts w:ascii="Tahoma" w:eastAsia="Times New Roman" w:hAnsi="Tahoma" w:cs="Tahoma"/>
          <w:b/>
          <w:bCs/>
          <w:i/>
          <w:color w:val="0070C0"/>
          <w:sz w:val="28"/>
          <w:szCs w:val="28"/>
          <w:u w:val="single"/>
        </w:rPr>
        <w:t>«Большой, средний, маленький»</w:t>
      </w:r>
    </w:p>
    <w:p w:rsidR="001F770D" w:rsidRPr="00130F72" w:rsidRDefault="001F770D" w:rsidP="00190DE9">
      <w:pPr>
        <w:shd w:val="clear" w:color="auto" w:fill="F2DBDB" w:themeFill="accent2" w:themeFillTint="33"/>
        <w:spacing w:after="100" w:afterAutospacing="1"/>
        <w:jc w:val="both"/>
        <w:rPr>
          <w:rFonts w:asciiTheme="majorHAnsi" w:eastAsia="Times New Roman" w:hAnsiTheme="majorHAnsi" w:cs="Tahoma"/>
          <w:color w:val="434343"/>
          <w:sz w:val="28"/>
          <w:szCs w:val="28"/>
        </w:rPr>
      </w:pPr>
      <w:r w:rsidRPr="00130F72">
        <w:rPr>
          <w:rFonts w:asciiTheme="majorHAnsi" w:eastAsia="Times New Roman" w:hAnsiTheme="majorHAnsi" w:cs="Tahoma"/>
          <w:b/>
          <w:color w:val="434343"/>
          <w:sz w:val="28"/>
          <w:szCs w:val="28"/>
        </w:rPr>
        <w:t>Описание игры:</w:t>
      </w:r>
      <w:r w:rsidRPr="00130F72">
        <w:rPr>
          <w:rFonts w:asciiTheme="majorHAnsi" w:eastAsia="Times New Roman" w:hAnsiTheme="majorHAnsi" w:cs="Tahoma"/>
          <w:color w:val="434343"/>
          <w:sz w:val="28"/>
          <w:szCs w:val="28"/>
        </w:rPr>
        <w:t xml:space="preserve"> Взрослый рассказывает сказку Л. Толстого «Три медведя» в </w:t>
      </w:r>
      <w:proofErr w:type="gramStart"/>
      <w:r w:rsidRPr="00130F72">
        <w:rPr>
          <w:rFonts w:asciiTheme="majorHAnsi" w:eastAsia="Times New Roman" w:hAnsiTheme="majorHAnsi" w:cs="Tahoma"/>
          <w:color w:val="434343"/>
          <w:sz w:val="28"/>
          <w:szCs w:val="28"/>
        </w:rPr>
        <w:t>сокращ</w:t>
      </w:r>
      <w:proofErr w:type="gramEnd"/>
      <w:r w:rsidRPr="00130F72">
        <w:rPr>
          <w:rFonts w:asciiTheme="majorHAnsi" w:eastAsia="Times New Roman" w:hAnsiTheme="majorHAnsi" w:cs="Tahoma"/>
          <w:color w:val="434343"/>
          <w:sz w:val="28"/>
          <w:szCs w:val="28"/>
        </w:rPr>
        <w:t>ѐнном варианте, произнося реплики и звукоподражания, то очень низким, то средним по высоте, то высоким голосом. Ребѐнок угадывает, кто из медведей «говорит».</w:t>
      </w:r>
    </w:p>
    <w:p w:rsidR="001F770D" w:rsidRPr="00130F72" w:rsidRDefault="001F770D" w:rsidP="00190DE9">
      <w:pPr>
        <w:shd w:val="clear" w:color="auto" w:fill="F2DBDB" w:themeFill="accent2" w:themeFillTint="33"/>
        <w:spacing w:before="100" w:beforeAutospacing="1" w:after="100" w:afterAutospacing="1" w:line="240" w:lineRule="auto"/>
        <w:rPr>
          <w:rFonts w:ascii="Tahoma" w:eastAsia="Times New Roman" w:hAnsi="Tahoma" w:cs="Tahoma"/>
          <w:color w:val="434343"/>
          <w:sz w:val="28"/>
          <w:szCs w:val="28"/>
        </w:rPr>
      </w:pPr>
      <w:r w:rsidRPr="00130F72">
        <w:rPr>
          <w:rFonts w:ascii="Tahoma" w:eastAsia="Times New Roman" w:hAnsi="Tahoma" w:cs="Tahoma"/>
          <w:color w:val="434343"/>
          <w:sz w:val="28"/>
          <w:szCs w:val="28"/>
        </w:rPr>
        <w:t>Развитие речевого внимания:</w:t>
      </w:r>
    </w:p>
    <w:p w:rsidR="001F770D" w:rsidRPr="0056581F" w:rsidRDefault="001F770D" w:rsidP="00190DE9">
      <w:pPr>
        <w:shd w:val="clear" w:color="auto" w:fill="F2DBDB" w:themeFill="accent2" w:themeFillTint="33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i/>
          <w:color w:val="0070C0"/>
          <w:sz w:val="28"/>
          <w:szCs w:val="28"/>
          <w:u w:val="single"/>
        </w:rPr>
      </w:pPr>
      <w:r w:rsidRPr="0056581F">
        <w:rPr>
          <w:rFonts w:ascii="Tahoma" w:eastAsia="Times New Roman" w:hAnsi="Tahoma" w:cs="Tahoma"/>
          <w:b/>
          <w:bCs/>
          <w:i/>
          <w:color w:val="0070C0"/>
          <w:sz w:val="28"/>
          <w:szCs w:val="28"/>
          <w:u w:val="single"/>
        </w:rPr>
        <w:t>«Будь внимателен»</w:t>
      </w:r>
    </w:p>
    <w:p w:rsidR="001F770D" w:rsidRPr="00130F72" w:rsidRDefault="001F770D" w:rsidP="00190DE9">
      <w:pPr>
        <w:shd w:val="clear" w:color="auto" w:fill="F2DBDB" w:themeFill="accent2" w:themeFillTint="33"/>
        <w:spacing w:after="100" w:afterAutospacing="1"/>
        <w:jc w:val="both"/>
        <w:rPr>
          <w:rFonts w:asciiTheme="majorHAnsi" w:eastAsia="Times New Roman" w:hAnsiTheme="majorHAnsi" w:cs="Tahoma"/>
          <w:color w:val="434343"/>
          <w:sz w:val="28"/>
          <w:szCs w:val="28"/>
        </w:rPr>
      </w:pPr>
      <w:r w:rsidRPr="00130F72">
        <w:rPr>
          <w:rFonts w:asciiTheme="majorHAnsi" w:eastAsia="Times New Roman" w:hAnsiTheme="majorHAnsi" w:cs="Tahoma"/>
          <w:b/>
          <w:color w:val="434343"/>
          <w:sz w:val="28"/>
          <w:szCs w:val="28"/>
        </w:rPr>
        <w:t>Цель:</w:t>
      </w:r>
      <w:r w:rsidRPr="00130F72">
        <w:rPr>
          <w:rFonts w:asciiTheme="majorHAnsi" w:eastAsia="Times New Roman" w:hAnsiTheme="majorHAnsi" w:cs="Tahoma"/>
          <w:color w:val="434343"/>
          <w:sz w:val="28"/>
          <w:szCs w:val="28"/>
        </w:rPr>
        <w:t xml:space="preserve"> развитие речевого внимания. Взрослый выполняетдействия с предметами, сопровождая их речью. Иногда действия взрослого и утверждения о том, что он делает, не совпадают. Ребѐнок должен обратить внимание на ошибки и исправить их.</w:t>
      </w:r>
    </w:p>
    <w:p w:rsidR="001F770D" w:rsidRPr="0056581F" w:rsidRDefault="001F770D" w:rsidP="00190DE9">
      <w:pPr>
        <w:shd w:val="clear" w:color="auto" w:fill="F2DBDB" w:themeFill="accent2" w:themeFillTint="33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i/>
          <w:color w:val="0070C0"/>
          <w:sz w:val="28"/>
          <w:szCs w:val="28"/>
          <w:u w:val="single"/>
        </w:rPr>
      </w:pPr>
      <w:r w:rsidRPr="0056581F">
        <w:rPr>
          <w:rFonts w:ascii="Tahoma" w:eastAsia="Times New Roman" w:hAnsi="Tahoma" w:cs="Tahoma"/>
          <w:b/>
          <w:bCs/>
          <w:i/>
          <w:color w:val="0070C0"/>
          <w:sz w:val="28"/>
          <w:szCs w:val="28"/>
          <w:u w:val="single"/>
        </w:rPr>
        <w:t>«Слушай и выполняй»</w:t>
      </w:r>
    </w:p>
    <w:p w:rsidR="001F770D" w:rsidRPr="00130F72" w:rsidRDefault="001F770D" w:rsidP="00190DE9">
      <w:pPr>
        <w:shd w:val="clear" w:color="auto" w:fill="F2DBDB" w:themeFill="accent2" w:themeFillTint="33"/>
        <w:spacing w:after="100" w:afterAutospacing="1"/>
        <w:jc w:val="both"/>
        <w:rPr>
          <w:rFonts w:asciiTheme="majorHAnsi" w:eastAsia="Times New Roman" w:hAnsiTheme="majorHAnsi" w:cs="Tahoma"/>
          <w:color w:val="434343"/>
          <w:sz w:val="28"/>
          <w:szCs w:val="28"/>
        </w:rPr>
      </w:pPr>
      <w:r w:rsidRPr="00130F72">
        <w:rPr>
          <w:rFonts w:asciiTheme="majorHAnsi" w:eastAsia="Times New Roman" w:hAnsiTheme="majorHAnsi" w:cs="Tahoma"/>
          <w:b/>
          <w:color w:val="434343"/>
          <w:sz w:val="28"/>
          <w:szCs w:val="28"/>
        </w:rPr>
        <w:t>Цель:</w:t>
      </w:r>
      <w:r w:rsidRPr="00130F72">
        <w:rPr>
          <w:rFonts w:asciiTheme="majorHAnsi" w:eastAsia="Times New Roman" w:hAnsiTheme="majorHAnsi" w:cs="Tahoma"/>
          <w:color w:val="434343"/>
          <w:sz w:val="28"/>
          <w:szCs w:val="28"/>
        </w:rPr>
        <w:t xml:space="preserve"> развитие речевого внимания, памяти</w:t>
      </w:r>
      <w:proofErr w:type="gramStart"/>
      <w:r w:rsidRPr="00130F72">
        <w:rPr>
          <w:rFonts w:asciiTheme="majorHAnsi" w:eastAsia="Times New Roman" w:hAnsiTheme="majorHAnsi" w:cs="Tahoma"/>
          <w:color w:val="434343"/>
          <w:sz w:val="28"/>
          <w:szCs w:val="28"/>
        </w:rPr>
        <w:t>.В</w:t>
      </w:r>
      <w:proofErr w:type="gramEnd"/>
      <w:r w:rsidRPr="00130F72">
        <w:rPr>
          <w:rFonts w:asciiTheme="majorHAnsi" w:eastAsia="Times New Roman" w:hAnsiTheme="majorHAnsi" w:cs="Tahoma"/>
          <w:color w:val="434343"/>
          <w:sz w:val="28"/>
          <w:szCs w:val="28"/>
        </w:rPr>
        <w:t>зрослый называет действия, которые должен выполнить ребѐнок. (от 2 до 4-5 инструкций).Различение слов, близких по звуковому составу.</w:t>
      </w:r>
    </w:p>
    <w:p w:rsidR="001F770D" w:rsidRPr="0056581F" w:rsidRDefault="001F770D" w:rsidP="00190DE9">
      <w:pPr>
        <w:shd w:val="clear" w:color="auto" w:fill="F2DBDB" w:themeFill="accent2" w:themeFillTint="33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i/>
          <w:color w:val="0070C0"/>
          <w:sz w:val="28"/>
          <w:szCs w:val="28"/>
          <w:u w:val="single"/>
        </w:rPr>
      </w:pPr>
      <w:r w:rsidRPr="0056581F">
        <w:rPr>
          <w:rFonts w:ascii="Tahoma" w:eastAsia="Times New Roman" w:hAnsi="Tahoma" w:cs="Tahoma"/>
          <w:b/>
          <w:bCs/>
          <w:i/>
          <w:color w:val="0070C0"/>
          <w:sz w:val="28"/>
          <w:szCs w:val="28"/>
          <w:u w:val="single"/>
        </w:rPr>
        <w:t>«Внимательные ушки»</w:t>
      </w:r>
    </w:p>
    <w:p w:rsidR="001F770D" w:rsidRPr="00130F72" w:rsidRDefault="001F770D" w:rsidP="00190DE9">
      <w:pPr>
        <w:shd w:val="clear" w:color="auto" w:fill="F2DBDB" w:themeFill="accent2" w:themeFillTint="33"/>
        <w:spacing w:after="100" w:afterAutospacing="1"/>
        <w:jc w:val="both"/>
        <w:rPr>
          <w:rFonts w:asciiTheme="majorHAnsi" w:eastAsia="Times New Roman" w:hAnsiTheme="majorHAnsi" w:cs="Tahoma"/>
          <w:color w:val="434343"/>
          <w:sz w:val="28"/>
          <w:szCs w:val="28"/>
        </w:rPr>
      </w:pPr>
      <w:r w:rsidRPr="00130F72">
        <w:rPr>
          <w:rFonts w:asciiTheme="majorHAnsi" w:eastAsia="Times New Roman" w:hAnsiTheme="majorHAnsi" w:cs="Tahoma"/>
          <w:color w:val="434343"/>
          <w:sz w:val="28"/>
          <w:szCs w:val="28"/>
        </w:rPr>
        <w:t xml:space="preserve">Взрослый просит детей поднять руку, если он произнесет слово неправильно, если правильно – хлопнуть в ладоши. Например: вагон, флакон, загон, вагон, </w:t>
      </w:r>
      <w:r w:rsidR="00130F72">
        <w:rPr>
          <w:rFonts w:asciiTheme="majorHAnsi" w:eastAsia="Times New Roman" w:hAnsiTheme="majorHAnsi" w:cs="Tahoma"/>
          <w:color w:val="434343"/>
          <w:sz w:val="28"/>
          <w:szCs w:val="28"/>
        </w:rPr>
        <w:t>ф</w:t>
      </w:r>
      <w:bookmarkStart w:id="0" w:name="_GoBack"/>
      <w:bookmarkEnd w:id="0"/>
      <w:r w:rsidR="00130F72" w:rsidRPr="00130F72">
        <w:rPr>
          <w:rFonts w:asciiTheme="majorHAnsi" w:eastAsia="Times New Roman" w:hAnsiTheme="majorHAnsi" w:cs="Tahoma"/>
          <w:color w:val="434343"/>
          <w:sz w:val="28"/>
          <w:szCs w:val="28"/>
        </w:rPr>
        <w:t>агон</w:t>
      </w:r>
      <w:r w:rsidRPr="00130F72">
        <w:rPr>
          <w:rFonts w:asciiTheme="majorHAnsi" w:eastAsia="Times New Roman" w:hAnsiTheme="majorHAnsi" w:cs="Tahoma"/>
          <w:color w:val="434343"/>
          <w:sz w:val="28"/>
          <w:szCs w:val="28"/>
        </w:rPr>
        <w:t>...</w:t>
      </w:r>
    </w:p>
    <w:p w:rsidR="001F770D" w:rsidRPr="0056581F" w:rsidRDefault="001F770D" w:rsidP="00190DE9">
      <w:pPr>
        <w:shd w:val="clear" w:color="auto" w:fill="F2DBDB" w:themeFill="accent2" w:themeFillTint="33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i/>
          <w:color w:val="0070C0"/>
          <w:sz w:val="28"/>
          <w:szCs w:val="28"/>
          <w:u w:val="single"/>
        </w:rPr>
      </w:pPr>
      <w:r w:rsidRPr="0056581F">
        <w:rPr>
          <w:rFonts w:ascii="Tahoma" w:eastAsia="Times New Roman" w:hAnsi="Tahoma" w:cs="Tahoma"/>
          <w:b/>
          <w:bCs/>
          <w:i/>
          <w:color w:val="0070C0"/>
          <w:sz w:val="28"/>
          <w:szCs w:val="28"/>
          <w:u w:val="single"/>
        </w:rPr>
        <w:t>«Какое слово лишнее?»</w:t>
      </w:r>
    </w:p>
    <w:p w:rsidR="001F770D" w:rsidRPr="00190DE9" w:rsidRDefault="001F770D" w:rsidP="0056581F">
      <w:pPr>
        <w:shd w:val="clear" w:color="auto" w:fill="F2DBDB" w:themeFill="accent2" w:themeFillTint="33"/>
        <w:spacing w:after="100" w:afterAutospacing="1"/>
        <w:jc w:val="both"/>
        <w:rPr>
          <w:rFonts w:asciiTheme="majorHAnsi" w:eastAsia="Times New Roman" w:hAnsiTheme="majorHAnsi" w:cs="Tahoma"/>
          <w:color w:val="434343"/>
          <w:sz w:val="28"/>
          <w:szCs w:val="28"/>
        </w:rPr>
      </w:pPr>
      <w:r w:rsidRPr="00190DE9">
        <w:rPr>
          <w:rFonts w:asciiTheme="majorHAnsi" w:eastAsia="Times New Roman" w:hAnsiTheme="majorHAnsi" w:cs="Tahoma"/>
          <w:color w:val="434343"/>
          <w:sz w:val="28"/>
          <w:szCs w:val="28"/>
        </w:rPr>
        <w:t>Из четырѐх слов, отчѐтливо произнесѐнных взрослым, дети должны назвать то, которое отличается от остальных:</w:t>
      </w:r>
    </w:p>
    <w:p w:rsidR="001F770D" w:rsidRPr="001F770D" w:rsidRDefault="001F770D" w:rsidP="0056581F">
      <w:pPr>
        <w:shd w:val="clear" w:color="auto" w:fill="F2DBDB" w:themeFill="accent2" w:themeFillTint="33"/>
        <w:spacing w:after="100" w:afterAutospacing="1" w:line="240" w:lineRule="auto"/>
        <w:rPr>
          <w:rFonts w:ascii="Tahoma" w:eastAsia="Times New Roman" w:hAnsi="Tahoma" w:cs="Tahoma"/>
          <w:color w:val="434343"/>
          <w:sz w:val="19"/>
          <w:szCs w:val="19"/>
        </w:rPr>
      </w:pPr>
      <w:r w:rsidRPr="001F770D">
        <w:rPr>
          <w:rFonts w:ascii="Tahoma" w:eastAsia="Times New Roman" w:hAnsi="Tahoma" w:cs="Tahoma"/>
          <w:color w:val="434343"/>
          <w:sz w:val="19"/>
          <w:szCs w:val="19"/>
        </w:rPr>
        <w:lastRenderedPageBreak/>
        <w:t>КОМ – КОМ – КОТ–КОМ</w:t>
      </w:r>
    </w:p>
    <w:p w:rsidR="001F770D" w:rsidRPr="001F770D" w:rsidRDefault="001F770D" w:rsidP="0056581F">
      <w:pPr>
        <w:shd w:val="clear" w:color="auto" w:fill="F2DBDB" w:themeFill="accent2" w:themeFillTint="33"/>
        <w:spacing w:before="100" w:beforeAutospacing="1" w:after="100" w:afterAutospacing="1" w:line="240" w:lineRule="auto"/>
        <w:rPr>
          <w:rFonts w:ascii="Tahoma" w:eastAsia="Times New Roman" w:hAnsi="Tahoma" w:cs="Tahoma"/>
          <w:color w:val="434343"/>
          <w:sz w:val="19"/>
          <w:szCs w:val="19"/>
        </w:rPr>
      </w:pPr>
      <w:r w:rsidRPr="001F770D">
        <w:rPr>
          <w:rFonts w:ascii="Tahoma" w:eastAsia="Times New Roman" w:hAnsi="Tahoma" w:cs="Tahoma"/>
          <w:color w:val="434343"/>
          <w:sz w:val="19"/>
          <w:szCs w:val="19"/>
        </w:rPr>
        <w:t>БУДКА – БУКВА–БУДКА – БУДКА</w:t>
      </w:r>
    </w:p>
    <w:p w:rsidR="001F770D" w:rsidRPr="001F770D" w:rsidRDefault="001F770D" w:rsidP="0056581F">
      <w:pPr>
        <w:shd w:val="clear" w:color="auto" w:fill="F2DBDB" w:themeFill="accent2" w:themeFillTint="33"/>
        <w:spacing w:before="100" w:beforeAutospacing="1" w:after="100" w:afterAutospacing="1" w:line="240" w:lineRule="auto"/>
        <w:rPr>
          <w:rFonts w:ascii="Tahoma" w:eastAsia="Times New Roman" w:hAnsi="Tahoma" w:cs="Tahoma"/>
          <w:color w:val="434343"/>
          <w:sz w:val="19"/>
          <w:szCs w:val="19"/>
        </w:rPr>
      </w:pPr>
      <w:r w:rsidRPr="001F770D">
        <w:rPr>
          <w:rFonts w:ascii="Tahoma" w:eastAsia="Times New Roman" w:hAnsi="Tahoma" w:cs="Tahoma"/>
          <w:color w:val="434343"/>
          <w:sz w:val="19"/>
          <w:szCs w:val="19"/>
        </w:rPr>
        <w:t>ВИНТ – ВИНТ – БИНТ–ВИНТ</w:t>
      </w:r>
    </w:p>
    <w:p w:rsidR="001F770D" w:rsidRPr="001F770D" w:rsidRDefault="001F770D" w:rsidP="0056581F">
      <w:pPr>
        <w:shd w:val="clear" w:color="auto" w:fill="F2DBDB" w:themeFill="accent2" w:themeFillTint="33"/>
        <w:spacing w:before="100" w:beforeAutospacing="1" w:after="100" w:afterAutospacing="1" w:line="240" w:lineRule="auto"/>
        <w:rPr>
          <w:rFonts w:ascii="Tahoma" w:eastAsia="Times New Roman" w:hAnsi="Tahoma" w:cs="Tahoma"/>
          <w:color w:val="434343"/>
          <w:sz w:val="19"/>
          <w:szCs w:val="19"/>
        </w:rPr>
      </w:pPr>
      <w:r w:rsidRPr="001F770D">
        <w:rPr>
          <w:rFonts w:ascii="Tahoma" w:eastAsia="Times New Roman" w:hAnsi="Tahoma" w:cs="Tahoma"/>
          <w:color w:val="434343"/>
          <w:sz w:val="19"/>
          <w:szCs w:val="19"/>
        </w:rPr>
        <w:t>КАНАВА – КАНАВА – КАКАО–КАНАВА</w:t>
      </w:r>
    </w:p>
    <w:p w:rsidR="001F770D" w:rsidRPr="0056581F" w:rsidRDefault="001F770D" w:rsidP="0056581F">
      <w:pPr>
        <w:shd w:val="clear" w:color="auto" w:fill="F2DBDB" w:themeFill="accent2" w:themeFillTint="33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i/>
          <w:color w:val="0070C0"/>
          <w:sz w:val="28"/>
          <w:szCs w:val="28"/>
          <w:u w:val="single"/>
        </w:rPr>
      </w:pPr>
      <w:r w:rsidRPr="0056581F">
        <w:rPr>
          <w:rFonts w:ascii="Tahoma" w:eastAsia="Times New Roman" w:hAnsi="Tahoma" w:cs="Tahoma"/>
          <w:b/>
          <w:i/>
          <w:color w:val="0070C0"/>
          <w:sz w:val="28"/>
          <w:szCs w:val="28"/>
          <w:u w:val="single"/>
        </w:rPr>
        <w:t>«</w:t>
      </w:r>
      <w:r w:rsidRPr="0056581F">
        <w:rPr>
          <w:rFonts w:ascii="Tahoma" w:eastAsia="Times New Roman" w:hAnsi="Tahoma" w:cs="Tahoma"/>
          <w:b/>
          <w:bCs/>
          <w:i/>
          <w:color w:val="0070C0"/>
          <w:sz w:val="28"/>
          <w:szCs w:val="28"/>
          <w:u w:val="single"/>
        </w:rPr>
        <w:t>Самое короткое или длинное слово»</w:t>
      </w:r>
    </w:p>
    <w:p w:rsidR="001F770D" w:rsidRPr="00190DE9" w:rsidRDefault="001F770D" w:rsidP="0056581F">
      <w:pPr>
        <w:shd w:val="clear" w:color="auto" w:fill="F2DBDB" w:themeFill="accent2" w:themeFillTint="33"/>
        <w:spacing w:after="100" w:afterAutospacing="1"/>
        <w:jc w:val="both"/>
        <w:rPr>
          <w:rFonts w:asciiTheme="majorHAnsi" w:eastAsia="Times New Roman" w:hAnsiTheme="majorHAnsi" w:cs="Tahoma"/>
          <w:color w:val="434343"/>
          <w:sz w:val="28"/>
          <w:szCs w:val="28"/>
        </w:rPr>
      </w:pPr>
      <w:r w:rsidRPr="00190DE9">
        <w:rPr>
          <w:rFonts w:asciiTheme="majorHAnsi" w:eastAsia="Times New Roman" w:hAnsiTheme="majorHAnsi" w:cs="Tahoma"/>
          <w:color w:val="434343"/>
          <w:sz w:val="28"/>
          <w:szCs w:val="28"/>
        </w:rPr>
        <w:t>Взрослый произносит три слова, а дети говорят, какое слово самое короткое:</w:t>
      </w:r>
    </w:p>
    <w:p w:rsidR="001F770D" w:rsidRPr="001F770D" w:rsidRDefault="001F770D" w:rsidP="0056581F">
      <w:pPr>
        <w:shd w:val="clear" w:color="auto" w:fill="F2DBDB" w:themeFill="accent2" w:themeFillTint="33"/>
        <w:spacing w:after="100" w:afterAutospacing="1" w:line="240" w:lineRule="auto"/>
        <w:rPr>
          <w:rFonts w:ascii="Tahoma" w:eastAsia="Times New Roman" w:hAnsi="Tahoma" w:cs="Tahoma"/>
          <w:color w:val="434343"/>
          <w:sz w:val="19"/>
          <w:szCs w:val="19"/>
        </w:rPr>
      </w:pPr>
      <w:r w:rsidRPr="001F770D">
        <w:rPr>
          <w:rFonts w:ascii="Tahoma" w:eastAsia="Times New Roman" w:hAnsi="Tahoma" w:cs="Tahoma"/>
          <w:color w:val="434343"/>
          <w:sz w:val="19"/>
          <w:szCs w:val="19"/>
        </w:rPr>
        <w:t>СТРОИТЕЛЬ – ПЛОТНИК – ДОМ</w:t>
      </w:r>
    </w:p>
    <w:p w:rsidR="001F770D" w:rsidRPr="001F770D" w:rsidRDefault="001F770D" w:rsidP="0056581F">
      <w:pPr>
        <w:shd w:val="clear" w:color="auto" w:fill="F2DBDB" w:themeFill="accent2" w:themeFillTint="33"/>
        <w:spacing w:before="100" w:beforeAutospacing="1" w:after="100" w:afterAutospacing="1" w:line="240" w:lineRule="auto"/>
        <w:rPr>
          <w:rFonts w:ascii="Tahoma" w:eastAsia="Times New Roman" w:hAnsi="Tahoma" w:cs="Tahoma"/>
          <w:color w:val="434343"/>
          <w:sz w:val="19"/>
          <w:szCs w:val="19"/>
        </w:rPr>
      </w:pPr>
      <w:r w:rsidRPr="001F770D">
        <w:rPr>
          <w:rFonts w:ascii="Tahoma" w:eastAsia="Times New Roman" w:hAnsi="Tahoma" w:cs="Tahoma"/>
          <w:color w:val="434343"/>
          <w:sz w:val="19"/>
          <w:szCs w:val="19"/>
        </w:rPr>
        <w:t xml:space="preserve">ДОЧЬ– </w:t>
      </w:r>
      <w:proofErr w:type="gramStart"/>
      <w:r w:rsidRPr="001F770D">
        <w:rPr>
          <w:rFonts w:ascii="Tahoma" w:eastAsia="Times New Roman" w:hAnsi="Tahoma" w:cs="Tahoma"/>
          <w:color w:val="434343"/>
          <w:sz w:val="19"/>
          <w:szCs w:val="19"/>
        </w:rPr>
        <w:t>ДО</w:t>
      </w:r>
      <w:proofErr w:type="gramEnd"/>
      <w:r w:rsidRPr="001F770D">
        <w:rPr>
          <w:rFonts w:ascii="Tahoma" w:eastAsia="Times New Roman" w:hAnsi="Tahoma" w:cs="Tahoma"/>
          <w:color w:val="434343"/>
          <w:sz w:val="19"/>
          <w:szCs w:val="19"/>
        </w:rPr>
        <w:t>ЧЕНЬКА – ДОЧУРКА</w:t>
      </w:r>
    </w:p>
    <w:p w:rsidR="001F770D" w:rsidRPr="001F770D" w:rsidRDefault="001F770D" w:rsidP="0056581F">
      <w:pPr>
        <w:shd w:val="clear" w:color="auto" w:fill="F2DBDB" w:themeFill="accent2" w:themeFillTint="33"/>
        <w:spacing w:before="100" w:beforeAutospacing="1" w:after="100" w:afterAutospacing="1" w:line="240" w:lineRule="auto"/>
        <w:rPr>
          <w:rFonts w:ascii="Tahoma" w:eastAsia="Times New Roman" w:hAnsi="Tahoma" w:cs="Tahoma"/>
          <w:color w:val="434343"/>
          <w:sz w:val="19"/>
          <w:szCs w:val="19"/>
        </w:rPr>
      </w:pPr>
      <w:r w:rsidRPr="001F770D">
        <w:rPr>
          <w:rFonts w:ascii="Tahoma" w:eastAsia="Times New Roman" w:hAnsi="Tahoma" w:cs="Tahoma"/>
          <w:color w:val="434343"/>
          <w:sz w:val="19"/>
          <w:szCs w:val="19"/>
        </w:rPr>
        <w:t>ЛУК – ПОМИДОР–ТЫКВА</w:t>
      </w:r>
    </w:p>
    <w:p w:rsidR="001F770D" w:rsidRPr="001F770D" w:rsidRDefault="001F770D" w:rsidP="0056581F">
      <w:pPr>
        <w:shd w:val="clear" w:color="auto" w:fill="F2DBDB" w:themeFill="accent2" w:themeFillTint="33"/>
        <w:spacing w:before="100" w:beforeAutospacing="1" w:after="100" w:afterAutospacing="1" w:line="240" w:lineRule="auto"/>
        <w:rPr>
          <w:rFonts w:ascii="Tahoma" w:eastAsia="Times New Roman" w:hAnsi="Tahoma" w:cs="Tahoma"/>
          <w:color w:val="434343"/>
          <w:sz w:val="19"/>
          <w:szCs w:val="19"/>
        </w:rPr>
      </w:pPr>
      <w:r w:rsidRPr="001F770D">
        <w:rPr>
          <w:rFonts w:ascii="Tahoma" w:eastAsia="Times New Roman" w:hAnsi="Tahoma" w:cs="Tahoma"/>
          <w:color w:val="434343"/>
          <w:sz w:val="19"/>
          <w:szCs w:val="19"/>
        </w:rPr>
        <w:t>МЕДВЕДЬ–ЁЖ – ЛИСА</w:t>
      </w:r>
    </w:p>
    <w:p w:rsidR="00644A58" w:rsidRDefault="00644A58"/>
    <w:sectPr w:rsidR="00644A58" w:rsidSect="00130F72">
      <w:pgSz w:w="11906" w:h="16838"/>
      <w:pgMar w:top="851" w:right="1133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0F72" w:rsidRDefault="00130F72" w:rsidP="00130F72">
      <w:pPr>
        <w:spacing w:after="0" w:line="240" w:lineRule="auto"/>
      </w:pPr>
      <w:r>
        <w:separator/>
      </w:r>
    </w:p>
  </w:endnote>
  <w:endnote w:type="continuationSeparator" w:id="1">
    <w:p w:rsidR="00130F72" w:rsidRDefault="00130F72" w:rsidP="00130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0F72" w:rsidRDefault="00130F72" w:rsidP="00130F72">
      <w:pPr>
        <w:spacing w:after="0" w:line="240" w:lineRule="auto"/>
      </w:pPr>
      <w:r>
        <w:separator/>
      </w:r>
    </w:p>
  </w:footnote>
  <w:footnote w:type="continuationSeparator" w:id="1">
    <w:p w:rsidR="00130F72" w:rsidRDefault="00130F72" w:rsidP="00130F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F770D"/>
    <w:rsid w:val="00130F72"/>
    <w:rsid w:val="00190DE9"/>
    <w:rsid w:val="001F770D"/>
    <w:rsid w:val="00543363"/>
    <w:rsid w:val="0056581F"/>
    <w:rsid w:val="00644A58"/>
    <w:rsid w:val="007817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78F"/>
  </w:style>
  <w:style w:type="paragraph" w:styleId="1">
    <w:name w:val="heading 1"/>
    <w:basedOn w:val="a"/>
    <w:link w:val="10"/>
    <w:uiPriority w:val="9"/>
    <w:qFormat/>
    <w:rsid w:val="001F77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770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1F77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F7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770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30F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30F72"/>
  </w:style>
  <w:style w:type="paragraph" w:styleId="a8">
    <w:name w:val="footer"/>
    <w:basedOn w:val="a"/>
    <w:link w:val="a9"/>
    <w:uiPriority w:val="99"/>
    <w:unhideWhenUsed/>
    <w:rsid w:val="00130F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30F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4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80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7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18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604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РОМАШКА</cp:lastModifiedBy>
  <cp:revision>4</cp:revision>
  <dcterms:created xsi:type="dcterms:W3CDTF">2018-04-18T17:04:00Z</dcterms:created>
  <dcterms:modified xsi:type="dcterms:W3CDTF">2018-04-19T08:09:00Z</dcterms:modified>
</cp:coreProperties>
</file>