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47E" w:rsidRPr="00F8447E" w:rsidRDefault="00F8447E" w:rsidP="00F8447E">
      <w:pPr>
        <w:spacing w:after="0" w:line="360" w:lineRule="auto"/>
        <w:rPr>
          <w:sz w:val="32"/>
        </w:rPr>
      </w:pPr>
      <w:r w:rsidRPr="00F8447E">
        <w:rPr>
          <w:rFonts w:ascii="Arial" w:hAnsi="Arial" w:cs="Arial"/>
          <w:color w:val="000000"/>
          <w:sz w:val="28"/>
          <w:szCs w:val="26"/>
          <w:shd w:val="clear" w:color="auto" w:fill="F2F2F2"/>
        </w:rPr>
        <w:t>Изобразительное творчество</w:t>
      </w:r>
    </w:p>
    <w:p w:rsidR="00F8447E" w:rsidRPr="00F8447E" w:rsidRDefault="00F8447E" w:rsidP="00F8447E">
      <w:pPr>
        <w:spacing w:after="0" w:line="360" w:lineRule="auto"/>
        <w:ind w:firstLine="708"/>
        <w:jc w:val="both"/>
        <w:rPr>
          <w:sz w:val="28"/>
        </w:rPr>
      </w:pPr>
      <w:r w:rsidRPr="00F8447E">
        <w:rPr>
          <w:sz w:val="28"/>
        </w:rPr>
        <w:t>Изобразительная деятельность, включающая рисование, лепку, аппликацию, — едва ли не самый увлекательный вид деятельности для дошкольника. Она позволяет ребёнку отразить свои впечатления об окружающем и выразить своё отношение к нему. Но интерес детей к изобразительной деятельности и положительное к ней отношение во многом определяется тем, как и насколько успешно они овладевают ею. Если у ребёнка получается, это порождает положительные эмоции, вызывает у него чувство удовлетворения, которое переносятся и на отношение к деятельности.</w:t>
      </w:r>
    </w:p>
    <w:p w:rsidR="00F8447E" w:rsidRPr="00F8447E" w:rsidRDefault="00F8447E" w:rsidP="00F8447E">
      <w:pPr>
        <w:spacing w:after="0" w:line="360" w:lineRule="auto"/>
        <w:ind w:firstLine="708"/>
        <w:jc w:val="both"/>
        <w:rPr>
          <w:sz w:val="28"/>
        </w:rPr>
      </w:pPr>
      <w:r w:rsidRPr="00F8447E">
        <w:rPr>
          <w:sz w:val="28"/>
        </w:rPr>
        <w:t xml:space="preserve">Так как вид деятельности весьма значим для </w:t>
      </w:r>
      <w:proofErr w:type="gramStart"/>
      <w:r w:rsidRPr="00F8447E">
        <w:rPr>
          <w:sz w:val="28"/>
        </w:rPr>
        <w:t>дошкольника</w:t>
      </w:r>
      <w:proofErr w:type="gramEnd"/>
      <w:r w:rsidRPr="00F8447E">
        <w:rPr>
          <w:sz w:val="28"/>
        </w:rPr>
        <w:t xml:space="preserve"> и способствует его всестороннему развитию, нужно так руководить им, чтобы вызвать радость и желание продолжать.</w:t>
      </w:r>
    </w:p>
    <w:p w:rsidR="00F8447E" w:rsidRPr="00F8447E" w:rsidRDefault="00F8447E" w:rsidP="00F8447E">
      <w:pPr>
        <w:spacing w:after="0" w:line="360" w:lineRule="auto"/>
        <w:ind w:firstLine="708"/>
        <w:jc w:val="both"/>
        <w:rPr>
          <w:sz w:val="28"/>
        </w:rPr>
      </w:pPr>
      <w:r w:rsidRPr="00F8447E">
        <w:rPr>
          <w:sz w:val="28"/>
        </w:rPr>
        <w:t>Изобразительная деятельность выступает как содержательная основа и важнейшее условие эстетического развития детей на всех возрастных ступенях дошкольного детства.</w:t>
      </w:r>
    </w:p>
    <w:p w:rsidR="00F8447E" w:rsidRPr="00F8447E" w:rsidRDefault="00F8447E" w:rsidP="00F8447E">
      <w:pPr>
        <w:spacing w:after="0" w:line="360" w:lineRule="auto"/>
        <w:ind w:firstLine="708"/>
        <w:jc w:val="both"/>
        <w:rPr>
          <w:sz w:val="28"/>
        </w:rPr>
      </w:pPr>
      <w:r w:rsidRPr="00F8447E">
        <w:rPr>
          <w:sz w:val="28"/>
        </w:rPr>
        <w:t>В эстетическом развитии детей центральной является способность к восприятию художественного произведения и самостоятельному созданию выразительного образа, который отличается оригинальностью, гибкостью, подвижностью…</w:t>
      </w:r>
    </w:p>
    <w:p w:rsidR="00F8447E" w:rsidRPr="00F8447E" w:rsidRDefault="00F8447E" w:rsidP="00F8447E">
      <w:pPr>
        <w:spacing w:after="0" w:line="360" w:lineRule="auto"/>
        <w:ind w:firstLine="708"/>
        <w:jc w:val="both"/>
        <w:rPr>
          <w:sz w:val="28"/>
        </w:rPr>
      </w:pPr>
      <w:r w:rsidRPr="00F8447E">
        <w:rPr>
          <w:sz w:val="28"/>
        </w:rPr>
        <w:t>Продолжать знакомить детей с произведениями разных видов искусства (живопись, графика, народное и декоративно-прикладное искусство, архитектура) для обогащения зрительных впечатлений.</w:t>
      </w:r>
    </w:p>
    <w:p w:rsidR="00F8447E" w:rsidRPr="00F8447E" w:rsidRDefault="00F8447E" w:rsidP="00F8447E">
      <w:pPr>
        <w:spacing w:after="0" w:line="360" w:lineRule="auto"/>
        <w:jc w:val="both"/>
        <w:rPr>
          <w:sz w:val="28"/>
        </w:rPr>
      </w:pPr>
      <w:r w:rsidRPr="00F8447E">
        <w:rPr>
          <w:sz w:val="28"/>
        </w:rPr>
        <w:t>Показывать детям, чем отличаются одни произведения искусства от других; называть, к каким видам и жанрам изобразительного искусства они относятся.</w:t>
      </w:r>
    </w:p>
    <w:p w:rsidR="00F8447E" w:rsidRPr="00F8447E" w:rsidRDefault="00F8447E" w:rsidP="00F8447E">
      <w:pPr>
        <w:spacing w:after="0" w:line="360" w:lineRule="auto"/>
        <w:ind w:firstLine="708"/>
        <w:jc w:val="both"/>
        <w:rPr>
          <w:sz w:val="28"/>
        </w:rPr>
      </w:pPr>
      <w:r w:rsidRPr="00F8447E">
        <w:rPr>
          <w:sz w:val="28"/>
        </w:rPr>
        <w:t>Поддерживать стремление детей видеть в окружающем мире красивые предметы и явления.</w:t>
      </w:r>
    </w:p>
    <w:p w:rsidR="00F8447E" w:rsidRPr="00F8447E" w:rsidRDefault="00F8447E" w:rsidP="00F8447E">
      <w:pPr>
        <w:spacing w:after="0" w:line="360" w:lineRule="auto"/>
        <w:ind w:firstLine="708"/>
        <w:jc w:val="both"/>
        <w:rPr>
          <w:sz w:val="28"/>
        </w:rPr>
      </w:pPr>
      <w:r w:rsidRPr="00F8447E">
        <w:rPr>
          <w:sz w:val="28"/>
        </w:rPr>
        <w:t>Помочь детям научиться различать реальный и фантазийный мир в произведениях изобразительного и декоративно-прикладного искусства.</w:t>
      </w:r>
    </w:p>
    <w:p w:rsidR="00F8447E" w:rsidRPr="00F8447E" w:rsidRDefault="00F8447E" w:rsidP="00F8447E">
      <w:pPr>
        <w:spacing w:after="0" w:line="360" w:lineRule="auto"/>
        <w:ind w:firstLine="708"/>
        <w:jc w:val="both"/>
        <w:rPr>
          <w:sz w:val="28"/>
        </w:rPr>
      </w:pPr>
      <w:r w:rsidRPr="00F8447E">
        <w:rPr>
          <w:sz w:val="28"/>
        </w:rPr>
        <w:lastRenderedPageBreak/>
        <w:t>Поощрять самостоятельный выбор детьми художественных образов, сюжетов композиций, а также материалов, инструментов, способов и приёмов реализации замысла.</w:t>
      </w:r>
    </w:p>
    <w:p w:rsidR="00F8447E" w:rsidRPr="00F8447E" w:rsidRDefault="00F8447E" w:rsidP="00F8447E">
      <w:pPr>
        <w:spacing w:after="0" w:line="360" w:lineRule="auto"/>
        <w:ind w:firstLine="708"/>
        <w:jc w:val="both"/>
        <w:rPr>
          <w:sz w:val="28"/>
        </w:rPr>
      </w:pPr>
      <w:r w:rsidRPr="00F8447E">
        <w:rPr>
          <w:sz w:val="28"/>
        </w:rPr>
        <w:t>Совершенствовать специфические умения во всех видах изобразительной деятельности</w:t>
      </w:r>
      <w:proofErr w:type="gramStart"/>
      <w:r w:rsidRPr="00F8447E">
        <w:rPr>
          <w:sz w:val="28"/>
        </w:rPr>
        <w:t> :</w:t>
      </w:r>
      <w:proofErr w:type="gramEnd"/>
      <w:r w:rsidRPr="00F8447E">
        <w:rPr>
          <w:sz w:val="28"/>
        </w:rPr>
        <w:t xml:space="preserve"> точно передавать строение (форму, пропорции, взаимное размещение частей, характерные признаки; передавать достаточно сложные движения.</w:t>
      </w:r>
    </w:p>
    <w:p w:rsidR="00F8447E" w:rsidRPr="00F8447E" w:rsidRDefault="00F8447E" w:rsidP="00F8447E">
      <w:pPr>
        <w:spacing w:after="0" w:line="360" w:lineRule="auto"/>
        <w:ind w:firstLine="708"/>
        <w:jc w:val="both"/>
        <w:rPr>
          <w:sz w:val="28"/>
        </w:rPr>
      </w:pPr>
      <w:r w:rsidRPr="00F8447E">
        <w:rPr>
          <w:sz w:val="28"/>
        </w:rPr>
        <w:t>В рисовании совершенствовать технику рисования гуашевыми и акварельными красками (свободно экспериментировать, смешивая разные краски для получения задуманных цветов и оттенков); выбирать художественные материалы для создания выразительного образа (для пейзажных рисунков использовать акварель или пастель, для декоративного панно – гуашь, для предварительных набросков или эскизов – уголь или простой карандаш);</w:t>
      </w:r>
      <w:r>
        <w:rPr>
          <w:sz w:val="28"/>
        </w:rPr>
        <w:t xml:space="preserve"> </w:t>
      </w:r>
      <w:r w:rsidRPr="00F8447E">
        <w:rPr>
          <w:sz w:val="28"/>
        </w:rPr>
        <w:t>лепке побуждать создавать динамичные выразительные образы, самостоятельно выбирать тему, материал (глина, пластилин, солёное тесто, способы лепки (скульптурный, комбинированный, конструктивный, модульный, рельефный).</w:t>
      </w:r>
    </w:p>
    <w:p w:rsidR="00F8447E" w:rsidRPr="00F8447E" w:rsidRDefault="00F8447E" w:rsidP="00F8447E">
      <w:pPr>
        <w:spacing w:after="0" w:line="360" w:lineRule="auto"/>
        <w:ind w:firstLine="708"/>
        <w:jc w:val="both"/>
        <w:rPr>
          <w:sz w:val="28"/>
        </w:rPr>
      </w:pPr>
      <w:r w:rsidRPr="00F8447E">
        <w:rPr>
          <w:sz w:val="28"/>
        </w:rPr>
        <w:t xml:space="preserve">В аппликации поощрять самостоятельный выбор способов создания выразительного образа (обрывание, </w:t>
      </w:r>
      <w:proofErr w:type="spellStart"/>
      <w:r w:rsidRPr="00F8447E">
        <w:rPr>
          <w:sz w:val="28"/>
        </w:rPr>
        <w:t>сминание</w:t>
      </w:r>
      <w:proofErr w:type="spellEnd"/>
      <w:r w:rsidRPr="00F8447E">
        <w:rPr>
          <w:sz w:val="28"/>
        </w:rPr>
        <w:t>, вырезание симметричное, силуэтное, модульная аппликация, свободное сочетание разных техник); совершенствовать содержание и технику прорезного декора, совершенствовать ленточный способ вырезывания, аппликация из ткани, природного материала (осенних листьев, цветочных лепестков, семян, соломки, бересты).</w:t>
      </w:r>
    </w:p>
    <w:p w:rsidR="00567104" w:rsidRPr="00F8447E" w:rsidRDefault="00567104" w:rsidP="00F8447E">
      <w:pPr>
        <w:spacing w:after="0" w:line="360" w:lineRule="auto"/>
        <w:jc w:val="both"/>
        <w:rPr>
          <w:sz w:val="28"/>
        </w:rPr>
      </w:pPr>
    </w:p>
    <w:sectPr w:rsidR="00567104" w:rsidRPr="00F8447E" w:rsidSect="00567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47E"/>
    <w:rsid w:val="00440459"/>
    <w:rsid w:val="004A3603"/>
    <w:rsid w:val="004B45B9"/>
    <w:rsid w:val="00567104"/>
    <w:rsid w:val="00617AFE"/>
    <w:rsid w:val="00686E5E"/>
    <w:rsid w:val="006D602E"/>
    <w:rsid w:val="007241DB"/>
    <w:rsid w:val="0087734A"/>
    <w:rsid w:val="00897441"/>
    <w:rsid w:val="009070C4"/>
    <w:rsid w:val="0093148B"/>
    <w:rsid w:val="00B13843"/>
    <w:rsid w:val="00B920E5"/>
    <w:rsid w:val="00C45D3C"/>
    <w:rsid w:val="00D013BD"/>
    <w:rsid w:val="00F52C9B"/>
    <w:rsid w:val="00F8447E"/>
    <w:rsid w:val="00F91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447E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ru-RU"/>
    </w:rPr>
  </w:style>
  <w:style w:type="character" w:styleId="a4">
    <w:name w:val="Strong"/>
    <w:basedOn w:val="a0"/>
    <w:uiPriority w:val="22"/>
    <w:qFormat/>
    <w:rsid w:val="00F844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2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2</cp:revision>
  <dcterms:created xsi:type="dcterms:W3CDTF">2022-11-10T10:06:00Z</dcterms:created>
  <dcterms:modified xsi:type="dcterms:W3CDTF">2022-11-10T10:08:00Z</dcterms:modified>
</cp:coreProperties>
</file>